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758FA" w:rsidRPr="00B758FA" w:rsidRDefault="00B758FA" w:rsidP="00B758FA">
      <w:pPr>
        <w:spacing w:line="540" w:lineRule="atLeast"/>
        <w:rPr>
          <w:b/>
          <w:bCs/>
          <w:color w:val="333333"/>
          <w:sz w:val="28"/>
          <w:szCs w:val="28"/>
        </w:rPr>
      </w:pPr>
      <w:bookmarkStart w:id="0" w:name="_GoBack"/>
      <w:r w:rsidRPr="00B758FA">
        <w:rPr>
          <w:b/>
          <w:bCs/>
          <w:color w:val="333333"/>
          <w:sz w:val="28"/>
          <w:szCs w:val="28"/>
        </w:rPr>
        <w:t>Об ответственности за контрабанду наркотических средств</w:t>
      </w:r>
    </w:p>
    <w:bookmarkEnd w:id="0"/>
    <w:p w:rsidR="00B758FA" w:rsidRPr="00B758FA" w:rsidRDefault="00B758FA" w:rsidP="00B758FA">
      <w:pPr>
        <w:contextualSpacing/>
        <w:jc w:val="both"/>
        <w:rPr>
          <w:sz w:val="28"/>
          <w:szCs w:val="28"/>
        </w:rPr>
      </w:pPr>
      <w:r w:rsidRPr="00B758FA">
        <w:rPr>
          <w:sz w:val="28"/>
          <w:szCs w:val="28"/>
        </w:rPr>
        <w:t> </w:t>
      </w:r>
      <w:r w:rsidRPr="00B758FA">
        <w:rPr>
          <w:color w:val="FFFFFF"/>
          <w:sz w:val="28"/>
          <w:szCs w:val="28"/>
        </w:rPr>
        <w:t>Текст</w:t>
      </w:r>
    </w:p>
    <w:p w:rsidR="00B758FA" w:rsidRPr="00B758FA" w:rsidRDefault="00B758FA" w:rsidP="00B758F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758FA">
        <w:rPr>
          <w:color w:val="333333"/>
          <w:sz w:val="28"/>
          <w:szCs w:val="28"/>
        </w:rPr>
        <w:t>Статьей 229.1 УК РФ предусмотрена ответственность за контрабанду - незаконное перемещение через таможенную границу Таможенного союза в рамках ЕврАзЭС или Государственную границу Российской Федерации с государствами - членами Таможенного союза предметов, изъятых из свободного обращения или ограниченных в обращении:</w:t>
      </w:r>
    </w:p>
    <w:p w:rsidR="00B758FA" w:rsidRPr="00B758FA" w:rsidRDefault="00B758FA" w:rsidP="00B758F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758FA">
        <w:rPr>
          <w:color w:val="333333"/>
          <w:sz w:val="28"/>
          <w:szCs w:val="28"/>
          <w:shd w:val="clear" w:color="auto" w:fill="FFFFFF"/>
        </w:rPr>
        <w:t>-наркотических средств,</w:t>
      </w:r>
    </w:p>
    <w:p w:rsidR="00B758FA" w:rsidRPr="00B758FA" w:rsidRDefault="00B758FA" w:rsidP="00B758F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758FA">
        <w:rPr>
          <w:color w:val="333333"/>
          <w:sz w:val="28"/>
          <w:szCs w:val="28"/>
          <w:shd w:val="clear" w:color="auto" w:fill="FFFFFF"/>
        </w:rPr>
        <w:t>-психотропных веществ,</w:t>
      </w:r>
    </w:p>
    <w:p w:rsidR="00B758FA" w:rsidRPr="00B758FA" w:rsidRDefault="00B758FA" w:rsidP="00B758F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758FA">
        <w:rPr>
          <w:color w:val="333333"/>
          <w:sz w:val="28"/>
          <w:szCs w:val="28"/>
          <w:shd w:val="clear" w:color="auto" w:fill="FFFFFF"/>
        </w:rPr>
        <w:t>-прекурсоров (веществ, используемых при производстве, изготовлении, переработке наркотических средств и психотропных веществ,),</w:t>
      </w:r>
    </w:p>
    <w:p w:rsidR="00B758FA" w:rsidRPr="00B758FA" w:rsidRDefault="00B758FA" w:rsidP="00B758F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758FA">
        <w:rPr>
          <w:color w:val="333333"/>
          <w:sz w:val="28"/>
          <w:szCs w:val="28"/>
          <w:shd w:val="clear" w:color="auto" w:fill="FFFFFF"/>
        </w:rPr>
        <w:t>-аналогов наркотических средств и психотропных веществ,</w:t>
      </w:r>
    </w:p>
    <w:p w:rsidR="00B758FA" w:rsidRPr="00B758FA" w:rsidRDefault="00B758FA" w:rsidP="00B758F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758FA">
        <w:rPr>
          <w:color w:val="333333"/>
          <w:sz w:val="28"/>
          <w:szCs w:val="28"/>
          <w:shd w:val="clear" w:color="auto" w:fill="FFFFFF"/>
        </w:rPr>
        <w:t>-растений, содержащих наркотические средства, психотропные вещества или их прекурсоры, а также их частей,</w:t>
      </w:r>
    </w:p>
    <w:p w:rsidR="00B758FA" w:rsidRPr="00B758FA" w:rsidRDefault="00B758FA" w:rsidP="00B758F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758FA">
        <w:rPr>
          <w:color w:val="333333"/>
          <w:sz w:val="28"/>
          <w:szCs w:val="28"/>
          <w:shd w:val="clear" w:color="auto" w:fill="FFFFFF"/>
        </w:rPr>
        <w:t>-инструментов или оборудования, находящихся под специальным контролем и используемых для изготовления наркотических средств или психотропных веществ.</w:t>
      </w:r>
    </w:p>
    <w:p w:rsidR="00B758FA" w:rsidRPr="00B758FA" w:rsidRDefault="00B758FA" w:rsidP="00B758F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758FA">
        <w:rPr>
          <w:color w:val="333333"/>
          <w:sz w:val="28"/>
          <w:szCs w:val="28"/>
          <w:shd w:val="clear" w:color="auto" w:fill="FFFFFF"/>
        </w:rPr>
        <w:t>Опасность контрабанды заключается в том, что в нарушение таможенного контроля ввозятся или вывозятся из одного государства в другое запрещенные предметы и вещества.</w:t>
      </w:r>
    </w:p>
    <w:p w:rsidR="00B758FA" w:rsidRPr="00B758FA" w:rsidRDefault="00B758FA" w:rsidP="00B758F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758FA">
        <w:rPr>
          <w:color w:val="333333"/>
          <w:sz w:val="28"/>
          <w:szCs w:val="28"/>
          <w:shd w:val="clear" w:color="auto" w:fill="FFFFFF"/>
        </w:rPr>
        <w:t>Перемещение предметов через таможенную границу либо государственную границу предполагает их ввоз или вывоз любым способом. Такое перемещение является незаконным, если оно осуществляется вне установленных мест или с сокрытием от таможенного контроля.</w:t>
      </w:r>
    </w:p>
    <w:p w:rsidR="00B758FA" w:rsidRPr="00B758FA" w:rsidRDefault="00B758FA" w:rsidP="00B758F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758FA">
        <w:rPr>
          <w:color w:val="333333"/>
          <w:sz w:val="28"/>
          <w:szCs w:val="28"/>
          <w:shd w:val="clear" w:color="auto" w:fill="FFFFFF"/>
        </w:rPr>
        <w:t>Незаконное перемещение через таможенную границу при контрабанде может совершаться путем совершения любых действий, направленных на то, чтобы затруднить обнаружение предметов либо утаить их подлинные свойства, в том числе путем использования тайников, предоставления поддельных документов.</w:t>
      </w:r>
    </w:p>
    <w:p w:rsidR="00B758FA" w:rsidRPr="00B758FA" w:rsidRDefault="00B758FA" w:rsidP="00B758F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758FA">
        <w:rPr>
          <w:color w:val="333333"/>
          <w:sz w:val="28"/>
          <w:szCs w:val="28"/>
          <w:shd w:val="clear" w:color="auto" w:fill="FFFFFF"/>
        </w:rPr>
        <w:t>Получатель международного почтового отправления, содержащего предметы контрабанды, если он приискал, осуществил заказ, оплатил, предусмотрел способы получения товара, подлежит уголовной ответственности.</w:t>
      </w:r>
    </w:p>
    <w:p w:rsidR="005921A2" w:rsidRDefault="005921A2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8FA" w:rsidRPr="00564199" w:rsidRDefault="00B758F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3E6F"/>
    <w:rsid w:val="00812D52"/>
    <w:rsid w:val="00814C8E"/>
    <w:rsid w:val="00815267"/>
    <w:rsid w:val="00816793"/>
    <w:rsid w:val="00817C1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11C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2022-06-29T15:45:00Z</cp:lastPrinted>
  <dcterms:created xsi:type="dcterms:W3CDTF">2022-11-30T10:12:00Z</dcterms:created>
  <dcterms:modified xsi:type="dcterms:W3CDTF">2022-11-30T10:12:00Z</dcterms:modified>
</cp:coreProperties>
</file>